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3F46" w:rsidTr="00F53F4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Borders>
                <w:top w:val="single" w:sz="8" w:space="0" w:color="C12017"/>
                <w:left w:val="single" w:sz="8" w:space="0" w:color="C12017"/>
                <w:bottom w:val="single" w:sz="8" w:space="0" w:color="C12017"/>
                <w:right w:val="single" w:sz="8" w:space="0" w:color="C12017"/>
              </w:tblBorders>
              <w:shd w:val="clear" w:color="auto" w:fill="C1201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vAlign w:val="center"/>
                  <w:hideMark/>
                </w:tcPr>
                <w:p w:rsidR="00F53F46" w:rsidRDefault="00F53F46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892175" cy="848360"/>
                        <wp:effectExtent l="0" t="0" r="3175" b="8890"/>
                        <wp:docPr id="1" name="Kép 1" descr="https://img.automizy.com/-xKNNqLB9k28bnlo-J5-J-nRxd2DDz582TdlILeSOF8/emaileditor/00f7299bba69d8bd0ea788c5db8e1a0620404dc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g.automizy.com/-xKNNqLB9k28bnlo-J5-J-nRxd2DDz582TdlILeSOF8/emaileditor/00f7299bba69d8bd0ea788c5db8e1a0620404dc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175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53F46" w:rsidRDefault="00F53F46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75" w:type="dxa"/>
                    <w:left w:w="600" w:type="dxa"/>
                    <w:bottom w:w="375" w:type="dxa"/>
                    <w:right w:w="600" w:type="dxa"/>
                  </w:tcMar>
                  <w:vAlign w:val="center"/>
                  <w:hideMark/>
                </w:tcPr>
                <w:p w:rsidR="00F53F46" w:rsidRDefault="00F53F46">
                  <w:pPr>
                    <w:spacing w:line="480" w:lineRule="auto"/>
                    <w:jc w:val="both"/>
                    <w:rPr>
                      <w:rFonts w:ascii="Helvetica" w:hAnsi="Helvetica" w:cs="Helvetica"/>
                      <w:color w:val="7F8C8D"/>
                      <w:sz w:val="30"/>
                      <w:szCs w:val="30"/>
                    </w:rPr>
                  </w:pPr>
                  <w:r>
                    <w:rPr>
                      <w:rFonts w:ascii="Helvetica" w:hAnsi="Helvetica" w:cs="Helvetica"/>
                      <w:color w:val="C12017"/>
                      <w:sz w:val="30"/>
                      <w:szCs w:val="30"/>
                    </w:rPr>
                    <w:t>Kedves Partnerünk!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53F46" w:rsidRDefault="00F53F46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F53F46" w:rsidRDefault="00F53F46">
                  <w:pPr>
                    <w:pStyle w:val="NormlWeb"/>
                    <w:spacing w:line="360" w:lineRule="auto"/>
                    <w:jc w:val="center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7F8C8D"/>
                      <w:sz w:val="21"/>
                      <w:szCs w:val="21"/>
                    </w:rPr>
                    <w:t>Hirdetmény</w:t>
                  </w:r>
                </w:p>
                <w:p w:rsidR="00F53F46" w:rsidRDefault="00F53F46">
                  <w:pPr>
                    <w:pStyle w:val="NormlWeb"/>
                    <w:spacing w:line="360" w:lineRule="auto"/>
                    <w:jc w:val="both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A Generali Alapkezelő Zártkörűen Működő Részvénytársaság (1066 Budapest, Teréz krt. 42-44.; nyilvántartja a Fővárosi Törvényszék Cégbírósága, Cégjegyzékszám: Cg. 01-10-044465; a továbbiakban: „Társaság”) a 2017/563 EU rendelet 16. cikkében és a kollektív befektetési formákról és kezelőikről valamint egyes pénzügyi tárgyú törvények módosításáról szóló 2014. évi XVI. törvény 139 § (1) q) pontjában meghatározottak szerint jelen közzétételben tájékoztatja a befektetőket, hogy elkészítette az alábbi, Generali Alapkezelő által kezelt nyilvános, nyíltvégű befektetési alapjainak kiemelt befektetői információit (KID).</w:t>
                  </w:r>
                </w:p>
                <w:p w:rsidR="00F53F46" w:rsidRDefault="00F53F46">
                  <w:pPr>
                    <w:pStyle w:val="NormlWeb"/>
                    <w:spacing w:line="360" w:lineRule="auto"/>
                    <w:jc w:val="both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• Generali Gold Közép-kelet-európai Részvény Alap „A” és „B” sorozat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• Generali Hazai Kötvény Alap „A” és „B” sorozat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 xml:space="preserve">• Generali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Selection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Abszolút Hozamú Alap „A” és „B” sorozat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 xml:space="preserve">• Generali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Spirit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Abszolút Hozamú Származtatott Alap „A” és „B” sorozat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 xml:space="preserve">• Generali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Titanium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Abszolút Hozamú Alapok Alapja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 xml:space="preserve">• Generali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Triumph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Abszolút Hozamú Származtatott Alap „A”, „B” és „C” sorozat</w:t>
                  </w:r>
                </w:p>
                <w:p w:rsidR="00F53F46" w:rsidRDefault="00F53F46">
                  <w:pPr>
                    <w:pStyle w:val="NormlWeb"/>
                    <w:spacing w:line="360" w:lineRule="auto"/>
                    <w:jc w:val="both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A kiemelt befektetői információk elérhetőek a </w:t>
                  </w:r>
                  <w:hyperlink r:id="rId5" w:history="1">
                    <w:r>
                      <w:rPr>
                        <w:rStyle w:val="Hiperhivatkozs"/>
                        <w:rFonts w:ascii="Arial" w:hAnsi="Arial" w:cs="Arial"/>
                        <w:sz w:val="18"/>
                        <w:szCs w:val="18"/>
                      </w:rPr>
                      <w:t>www.kozzetetelek.hu</w:t>
                    </w:r>
                  </w:hyperlink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oldalon, az Alapkezelő honlapján (</w:t>
                  </w:r>
                  <w:hyperlink r:id="rId6" w:history="1">
                    <w:r>
                      <w:rPr>
                        <w:rStyle w:val="Hiperhivatkozs"/>
                        <w:rFonts w:ascii="Arial" w:hAnsi="Arial" w:cs="Arial"/>
                        <w:sz w:val="18"/>
                        <w:szCs w:val="18"/>
                      </w:rPr>
                      <w:t>www.generalialapkezelo.hu</w:t>
                    </w:r>
                  </w:hyperlink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/ </w:t>
                  </w:r>
                  <w:hyperlink r:id="rId7" w:history="1">
                    <w:r>
                      <w:rPr>
                        <w:rStyle w:val="Hiperhivatkozs"/>
                        <w:rFonts w:ascii="Arial" w:hAnsi="Arial" w:cs="Arial"/>
                        <w:sz w:val="18"/>
                        <w:szCs w:val="18"/>
                      </w:rPr>
                      <w:t>www.alapkezelo.hu</w:t>
                    </w:r>
                  </w:hyperlink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), a forgalmazók honlapján és a forgalmazási helyeken.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53F46" w:rsidRDefault="00F53F46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53F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1"/>
                        </w:tblGrid>
                        <w:tr w:rsidR="00F53F4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51714"/>
                              <w:vAlign w:val="center"/>
                              <w:hideMark/>
                            </w:tcPr>
                            <w:p w:rsidR="00F53F46" w:rsidRDefault="00F53F46">
                              <w:pPr>
                                <w:jc w:val="center"/>
                              </w:pPr>
                              <w:hyperlink r:id="rId8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 xml:space="preserve">TOVÁBB A </w:t>
                                </w:r>
                                <w:proofErr w:type="gramStart"/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>KÖZZÉTÉTELHEZ &gt;</w:t>
                                </w:r>
                                <w:proofErr w:type="gramEnd"/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>&gt;</w:t>
                                </w:r>
                              </w:hyperlink>
                            </w:p>
                          </w:tc>
                        </w:tr>
                      </w:tbl>
                      <w:p w:rsidR="00F53F46" w:rsidRDefault="00F53F4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F46" w:rsidRDefault="00F53F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53F46" w:rsidRDefault="00F53F46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F53F46" w:rsidRDefault="00F53F46">
                  <w:pPr>
                    <w:pStyle w:val="NormlWeb"/>
                    <w:spacing w:line="300" w:lineRule="auto"/>
                    <w:jc w:val="both"/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  <w:br/>
                  </w:r>
                  <w:r>
                    <w:rPr>
                      <w:rStyle w:val="Kiemels2"/>
                      <w:rFonts w:ascii="Helvetica" w:hAnsi="Helvetica" w:cs="Helvetica"/>
                      <w:color w:val="7F8C8D"/>
                      <w:sz w:val="21"/>
                      <w:szCs w:val="21"/>
                    </w:rPr>
                    <w:t>Üdvözlettel,</w:t>
                  </w:r>
                  <w:r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  <w:br/>
                  </w:r>
                  <w:r>
                    <w:rPr>
                      <w:rStyle w:val="Kiemels2"/>
                      <w:rFonts w:ascii="Helvetica" w:hAnsi="Helvetica" w:cs="Helvetica"/>
                      <w:color w:val="7F8C8D"/>
                      <w:sz w:val="21"/>
                      <w:szCs w:val="21"/>
                    </w:rPr>
                    <w:t>Generali Alapkezelő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53F46" w:rsidRDefault="00F53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F46" w:rsidTr="00F53F46">
        <w:trPr>
          <w:tblCellSpacing w:w="0" w:type="dxa"/>
        </w:trPr>
        <w:tc>
          <w:tcPr>
            <w:tcW w:w="5000" w:type="pct"/>
            <w:shd w:val="clear" w:color="auto" w:fill="9C9C9C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9C9C9C"/>
                <w:left w:val="single" w:sz="8" w:space="0" w:color="9C9C9C"/>
                <w:bottom w:val="single" w:sz="8" w:space="0" w:color="9C9C9C"/>
                <w:right w:val="single" w:sz="8" w:space="0" w:color="9C9C9C"/>
              </w:tblBorders>
              <w:shd w:val="clear" w:color="auto" w:fill="9C9C9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50"/>
              <w:gridCol w:w="16"/>
            </w:tblGrid>
            <w:tr w:rsidR="00F53F46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F53F46" w:rsidRDefault="00F53F46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53F46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F53F46" w:rsidRDefault="00F53F46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tcMar>
                    <w:top w:w="480" w:type="dxa"/>
                    <w:left w:w="360" w:type="dxa"/>
                    <w:bottom w:w="480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91"/>
                    <w:gridCol w:w="2320"/>
                    <w:gridCol w:w="19"/>
                  </w:tblGrid>
                  <w:tr w:rsidR="00F53F46">
                    <w:trPr>
                      <w:tblCellSpacing w:w="0" w:type="dxa"/>
                      <w:jc w:val="center"/>
                    </w:trPr>
                    <w:tc>
                      <w:tcPr>
                        <w:tcW w:w="7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1"/>
                        </w:tblGrid>
                        <w:tr w:rsidR="00F53F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F53F46" w:rsidRDefault="00F53F46">
                              <w:r>
                                <w:rPr>
                                  <w:rStyle w:val="Kiemels2"/>
                                  <w:rFonts w:ascii="Helvetica" w:hAnsi="Helvetica"/>
                                  <w:color w:val="FFFFFF"/>
                                  <w:sz w:val="15"/>
                                  <w:szCs w:val="15"/>
                                </w:rPr>
                                <w:t>GENERALI ALAPKEZELŐ ZRT.</w:t>
                              </w:r>
                            </w:p>
                          </w:tc>
                        </w:tr>
                        <w:tr w:rsidR="00F53F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F53F46" w:rsidRDefault="00F53F46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lastRenderedPageBreak/>
                                <w:t>Székhely: 1066 Budapest, Teréz krt. 42-44.</w:t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  <w:t>Tel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>.: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 xml:space="preserve"> +36 1 301 7345</w:t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  <w:t xml:space="preserve">E-mail: </w:t>
                              </w:r>
                              <w:hyperlink r:id="rId9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sz w:val="15"/>
                                    <w:szCs w:val="15"/>
                                  </w:rPr>
                                  <w:t>alapkezelo.hu@generali.com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 xml:space="preserve">Weboldal: </w:t>
                              </w:r>
                              <w:hyperlink r:id="rId10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sz w:val="15"/>
                                    <w:szCs w:val="15"/>
                                  </w:rPr>
                                  <w:t>www.alapkezelo.hu</w:t>
                                </w:r>
                              </w:hyperlink>
                            </w:p>
                          </w:tc>
                        </w:tr>
                      </w:tbl>
                      <w:p w:rsidR="00F53F46" w:rsidRDefault="00F53F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0"/>
                        </w:tblGrid>
                        <w:tr w:rsidR="00F53F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14"/>
                                <w:gridCol w:w="6"/>
                              </w:tblGrid>
                              <w:tr w:rsidR="00F53F46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3F46" w:rsidRDefault="00F53F46">
                                    <w: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53F46" w:rsidRDefault="00F53F46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3F46" w:rsidRDefault="00F53F46">
                              <w:pPr>
                                <w:jc w:val="right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F53F46">
                                <w:trPr>
                                  <w:tblCellSpacing w:w="15" w:type="dxa"/>
                                  <w:jc w:val="right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F53F46" w:rsidRDefault="00F53F46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3F46" w:rsidRDefault="00F53F46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53F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p w:rsidR="00F53F46" w:rsidRDefault="00F53F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53F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53F46" w:rsidRDefault="00F53F46">
                              <w:pPr>
                                <w:jc w:val="right"/>
                              </w:pPr>
                              <w:r>
                                <w:rPr>
                                  <w:rStyle w:val="automizy-email-editor-2-full-width-on-mobile"/>
                                </w:rPr>
                                <w:lastRenderedPageBreak/>
                                <w:t xml:space="preserve">        </w:t>
                              </w:r>
                            </w:p>
                          </w:tc>
                        </w:tr>
                      </w:tbl>
                      <w:p w:rsidR="00F53F46" w:rsidRDefault="00F53F4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53F46" w:rsidRDefault="00F53F46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F53F4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53F46" w:rsidRDefault="00F53F46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53F46" w:rsidRDefault="00F53F4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F53F46" w:rsidRDefault="00F53F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3F46" w:rsidRDefault="00F53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325" w:rsidRDefault="00F53F46">
      <w:bookmarkStart w:id="0" w:name="_GoBack"/>
      <w:bookmarkEnd w:id="0"/>
    </w:p>
    <w:sectPr w:rsidR="000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46"/>
    <w:rsid w:val="000A2581"/>
    <w:rsid w:val="006261BC"/>
    <w:rsid w:val="00F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3F8B-80C7-4147-8763-278C1AD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F4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53F4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53F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utomizy-email-editor-2-full-width-on-mobile">
    <w:name w:val="automizy-email-editor-2-full-width-on-mobile"/>
    <w:basedOn w:val="Bekezdsalapbettpusa"/>
    <w:rsid w:val="00F53F46"/>
  </w:style>
  <w:style w:type="character" w:styleId="Kiemels2">
    <w:name w:val="Strong"/>
    <w:basedOn w:val="Bekezdsalapbettpusa"/>
    <w:uiPriority w:val="22"/>
    <w:qFormat/>
    <w:rsid w:val="00F53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.automizy.com/8/X7BBKIWH4UJIMQPD4373N3FZS6LFN43B4OIUDL2SSBHKMDRGMIVTIW2HCBDMOF2S2KDN2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apkezelo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ralialapkezelo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zzetetelek.hu" TargetMode="External"/><Relationship Id="rId10" Type="http://schemas.openxmlformats.org/officeDocument/2006/relationships/hyperlink" Target="http://www.alapkezelo.h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apkezelo.hu@general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2024-09-03T07:41:00Z</dcterms:created>
  <dcterms:modified xsi:type="dcterms:W3CDTF">2024-09-03T07:42:00Z</dcterms:modified>
</cp:coreProperties>
</file>